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BA707" w14:textId="4C89D341" w:rsidR="00493EB5" w:rsidRPr="00493EB5" w:rsidRDefault="00493EB5" w:rsidP="00493EB5">
      <w:pPr>
        <w:tabs>
          <w:tab w:val="center" w:pos="4536"/>
          <w:tab w:val="right" w:pos="9781"/>
        </w:tabs>
        <w:overflowPunct/>
        <w:autoSpaceDE/>
        <w:autoSpaceDN/>
        <w:adjustRightInd/>
        <w:spacing w:after="0"/>
        <w:textAlignment w:val="auto"/>
        <w:rPr>
          <w:rFonts w:ascii="Arial" w:eastAsia="宋体" w:hAnsi="Arial" w:cs="Arial"/>
          <w:b/>
          <w:bCs/>
          <w:sz w:val="22"/>
          <w:szCs w:val="22"/>
          <w:lang w:val="en-US" w:eastAsia="zh-CN"/>
        </w:rPr>
      </w:pPr>
      <w:bookmarkStart w:id="0" w:name="_Hlk31821325"/>
      <w:bookmarkStart w:id="1" w:name="_Hlk31821338"/>
      <w:r w:rsidRPr="00493EB5">
        <w:rPr>
          <w:rFonts w:ascii="Arial" w:eastAsia="宋体" w:hAnsi="Arial" w:cs="Arial"/>
          <w:b/>
          <w:bCs/>
          <w:sz w:val="22"/>
          <w:szCs w:val="22"/>
          <w:lang w:val="en-US" w:eastAsia="zh-CN"/>
        </w:rPr>
        <w:t>3GPP TSG-RAN WG1 Meeting #10</w:t>
      </w:r>
      <w:r w:rsidR="00DF309C">
        <w:rPr>
          <w:rFonts w:ascii="Arial" w:eastAsia="宋体" w:hAnsi="Arial" w:cs="Arial"/>
          <w:b/>
          <w:bCs/>
          <w:sz w:val="22"/>
          <w:szCs w:val="22"/>
          <w:lang w:val="en-US" w:eastAsia="zh-CN"/>
        </w:rPr>
        <w:t>6</w:t>
      </w:r>
      <w:r w:rsidR="00792EE3">
        <w:rPr>
          <w:rFonts w:ascii="Arial" w:eastAsia="宋体" w:hAnsi="Arial" w:cs="Arial"/>
          <w:b/>
          <w:bCs/>
          <w:sz w:val="22"/>
          <w:szCs w:val="22"/>
          <w:lang w:val="en-US" w:eastAsia="zh-CN"/>
        </w:rPr>
        <w:t>bis</w:t>
      </w:r>
      <w:r w:rsidRPr="00493EB5">
        <w:rPr>
          <w:rFonts w:ascii="Arial" w:eastAsia="宋体" w:hAnsi="Arial" w:cs="Arial"/>
          <w:b/>
          <w:bCs/>
          <w:sz w:val="22"/>
          <w:szCs w:val="22"/>
          <w:lang w:val="en-US" w:eastAsia="zh-CN"/>
        </w:rPr>
        <w:t>-e</w:t>
      </w:r>
      <w:r w:rsidRPr="00493EB5">
        <w:rPr>
          <w:rFonts w:ascii="Arial" w:eastAsia="宋体" w:hAnsi="Arial" w:cs="Arial"/>
          <w:b/>
          <w:bCs/>
          <w:sz w:val="22"/>
          <w:szCs w:val="22"/>
          <w:lang w:val="en-US" w:eastAsia="zh-CN"/>
        </w:rPr>
        <w:tab/>
      </w:r>
      <w:r w:rsidRPr="00493EB5">
        <w:rPr>
          <w:rFonts w:ascii="Arial" w:eastAsia="宋体" w:hAnsi="Arial" w:cs="Arial"/>
          <w:b/>
          <w:bCs/>
          <w:sz w:val="22"/>
          <w:szCs w:val="22"/>
          <w:lang w:val="en-US" w:eastAsia="zh-CN"/>
        </w:rPr>
        <w:tab/>
      </w:r>
      <w:bookmarkEnd w:id="0"/>
      <w:r w:rsidR="00623E48" w:rsidRPr="00623E48">
        <w:rPr>
          <w:rFonts w:ascii="Arial" w:eastAsia="宋体" w:hAnsi="Arial" w:cs="Arial"/>
          <w:b/>
          <w:bCs/>
          <w:sz w:val="22"/>
          <w:szCs w:val="22"/>
          <w:lang w:val="en-US" w:eastAsia="zh-CN"/>
        </w:rPr>
        <w:t>R1-2108946</w:t>
      </w:r>
    </w:p>
    <w:bookmarkEnd w:id="1"/>
    <w:p w14:paraId="5113AB28" w14:textId="44EEC621" w:rsidR="00493EB5" w:rsidRPr="00493EB5" w:rsidRDefault="00493EB5" w:rsidP="00493EB5">
      <w:pPr>
        <w:overflowPunct/>
        <w:snapToGrid w:val="0"/>
        <w:spacing w:after="60"/>
        <w:ind w:left="1985" w:hanging="1985"/>
        <w:jc w:val="both"/>
        <w:textAlignment w:val="auto"/>
        <w:rPr>
          <w:rFonts w:ascii="Arial" w:eastAsia="宋体" w:hAnsi="Arial" w:cs="Arial"/>
          <w:b/>
          <w:sz w:val="22"/>
          <w:szCs w:val="22"/>
          <w:lang w:val="en-US" w:eastAsia="en-US"/>
        </w:rPr>
      </w:pPr>
      <w:r w:rsidRPr="00493EB5">
        <w:rPr>
          <w:rFonts w:ascii="Arial" w:eastAsia="MS Mincho" w:hAnsi="Arial" w:cs="Arial"/>
          <w:b/>
          <w:bCs/>
          <w:sz w:val="22"/>
          <w:szCs w:val="22"/>
          <w:lang w:eastAsia="ja-JP"/>
        </w:rPr>
        <w:t xml:space="preserve">e-Meeting, </w:t>
      </w:r>
      <w:r w:rsidR="00792EE3">
        <w:rPr>
          <w:rFonts w:ascii="Arial" w:eastAsia="MS Mincho" w:hAnsi="Arial" w:cs="Arial"/>
          <w:b/>
          <w:bCs/>
          <w:sz w:val="22"/>
          <w:szCs w:val="22"/>
          <w:lang w:eastAsia="ja-JP"/>
        </w:rPr>
        <w:t>October</w:t>
      </w:r>
      <w:r w:rsidR="00792EE3" w:rsidRPr="00493EB5">
        <w:rPr>
          <w:rFonts w:ascii="Arial" w:eastAsia="MS Mincho" w:hAnsi="Arial" w:cs="Arial"/>
          <w:b/>
          <w:bCs/>
          <w:sz w:val="22"/>
          <w:szCs w:val="22"/>
          <w:lang w:eastAsia="ja-JP"/>
        </w:rPr>
        <w:t xml:space="preserve"> </w:t>
      </w:r>
      <w:r w:rsidRPr="00493EB5">
        <w:rPr>
          <w:rFonts w:ascii="Arial" w:eastAsia="MS Mincho" w:hAnsi="Arial" w:cs="Arial"/>
          <w:b/>
          <w:bCs/>
          <w:sz w:val="22"/>
          <w:szCs w:val="22"/>
          <w:lang w:eastAsia="ja-JP"/>
        </w:rPr>
        <w:t>1</w:t>
      </w:r>
      <w:r w:rsidR="00792EE3">
        <w:rPr>
          <w:rFonts w:ascii="Arial" w:eastAsia="MS Mincho" w:hAnsi="Arial" w:cs="Arial"/>
          <w:b/>
          <w:bCs/>
          <w:sz w:val="22"/>
          <w:szCs w:val="22"/>
          <w:lang w:eastAsia="ja-JP"/>
        </w:rPr>
        <w:t>1</w:t>
      </w:r>
      <w:r w:rsidRPr="00493EB5">
        <w:rPr>
          <w:rFonts w:ascii="Arial" w:eastAsia="MS Mincho" w:hAnsi="Arial" w:cs="Arial"/>
          <w:b/>
          <w:bCs/>
          <w:sz w:val="22"/>
          <w:szCs w:val="22"/>
          <w:vertAlign w:val="superscript"/>
          <w:lang w:eastAsia="ja-JP"/>
        </w:rPr>
        <w:t>th</w:t>
      </w:r>
      <w:r w:rsidRPr="00493EB5">
        <w:rPr>
          <w:rFonts w:ascii="Arial" w:eastAsia="MS Mincho" w:hAnsi="Arial" w:cs="Arial"/>
          <w:b/>
          <w:bCs/>
          <w:sz w:val="22"/>
          <w:szCs w:val="22"/>
          <w:lang w:eastAsia="ja-JP"/>
        </w:rPr>
        <w:t xml:space="preserve"> – </w:t>
      </w:r>
      <w:r w:rsidR="00792EE3">
        <w:rPr>
          <w:rFonts w:ascii="Arial" w:eastAsia="MS Mincho" w:hAnsi="Arial" w:cs="Arial"/>
          <w:b/>
          <w:bCs/>
          <w:sz w:val="22"/>
          <w:szCs w:val="22"/>
          <w:lang w:eastAsia="ja-JP"/>
        </w:rPr>
        <w:t>19</w:t>
      </w:r>
      <w:r w:rsidRPr="00493EB5">
        <w:rPr>
          <w:rFonts w:ascii="Arial" w:eastAsia="MS Mincho" w:hAnsi="Arial" w:cs="Arial"/>
          <w:b/>
          <w:bCs/>
          <w:sz w:val="22"/>
          <w:szCs w:val="22"/>
          <w:vertAlign w:val="superscript"/>
          <w:lang w:eastAsia="ja-JP"/>
        </w:rPr>
        <w:t>th</w:t>
      </w:r>
      <w:r w:rsidRPr="00493EB5">
        <w:rPr>
          <w:rFonts w:ascii="Arial" w:eastAsia="MS Mincho" w:hAnsi="Arial" w:cs="Arial"/>
          <w:b/>
          <w:bCs/>
          <w:sz w:val="22"/>
          <w:szCs w:val="22"/>
          <w:lang w:val="en-US" w:eastAsia="ja-JP"/>
        </w:rPr>
        <w:t>, 2021</w:t>
      </w:r>
      <w:r w:rsidRPr="00493EB5">
        <w:rPr>
          <w:rFonts w:ascii="Arial" w:eastAsia="宋体" w:hAnsi="Arial" w:cs="Arial"/>
          <w:b/>
          <w:sz w:val="22"/>
          <w:szCs w:val="22"/>
          <w:lang w:val="en-US" w:eastAsia="en-US"/>
        </w:rPr>
        <w:t xml:space="preserve">  </w:t>
      </w:r>
    </w:p>
    <w:p w14:paraId="7A9A01C8" w14:textId="77777777" w:rsidR="00B97703" w:rsidRPr="00493EB5" w:rsidRDefault="00B97703">
      <w:pPr>
        <w:rPr>
          <w:rFonts w:ascii="Arial" w:hAnsi="Arial" w:cs="Arial"/>
          <w:lang w:val="en-US"/>
        </w:rPr>
      </w:pPr>
    </w:p>
    <w:p w14:paraId="01435736" w14:textId="1733B9D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93EB5" w:rsidRPr="00493EB5">
        <w:rPr>
          <w:rFonts w:ascii="Arial" w:eastAsia="宋体" w:hAnsi="Arial" w:cs="Arial"/>
          <w:b/>
          <w:sz w:val="22"/>
          <w:szCs w:val="22"/>
          <w:lang w:val="en-US" w:eastAsia="en-US"/>
        </w:rPr>
        <w:t>[DRAFT]</w:t>
      </w:r>
      <w:r w:rsidR="00493EB5" w:rsidRPr="00493EB5">
        <w:rPr>
          <w:rFonts w:ascii="Arial" w:eastAsia="宋体" w:hAnsi="Arial" w:cs="Arial"/>
          <w:sz w:val="22"/>
          <w:szCs w:val="22"/>
          <w:lang w:val="en-US" w:eastAsia="en-US"/>
        </w:rPr>
        <w:t xml:space="preserve"> </w:t>
      </w:r>
      <w:r w:rsidR="00DF309C">
        <w:rPr>
          <w:rFonts w:ascii="Arial" w:eastAsia="宋体" w:hAnsi="Arial" w:cs="Arial"/>
          <w:sz w:val="22"/>
          <w:szCs w:val="22"/>
          <w:lang w:val="en-US" w:eastAsia="en-US"/>
        </w:rPr>
        <w:t>R</w:t>
      </w:r>
      <w:r w:rsidR="00DF309C" w:rsidRPr="00DF309C">
        <w:rPr>
          <w:rFonts w:ascii="Arial" w:eastAsia="宋体" w:hAnsi="Arial" w:cs="Arial"/>
          <w:sz w:val="22"/>
          <w:szCs w:val="22"/>
          <w:lang w:val="en-US" w:eastAsia="en-US"/>
        </w:rPr>
        <w:t xml:space="preserve">eply LS on </w:t>
      </w:r>
      <w:r w:rsidR="002B3B3C" w:rsidRPr="002B3B3C">
        <w:rPr>
          <w:rFonts w:ascii="Arial" w:eastAsia="宋体" w:hAnsi="Arial" w:cs="Arial"/>
          <w:sz w:val="22"/>
          <w:szCs w:val="22"/>
          <w:lang w:val="en-US" w:eastAsia="en-US"/>
        </w:rPr>
        <w:t>RAN2 Agreements Related to Resource Selection</w:t>
      </w:r>
    </w:p>
    <w:p w14:paraId="0F756858" w14:textId="366CCBB0"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2B3B3C" w:rsidRPr="002B3B3C">
        <w:rPr>
          <w:rFonts w:ascii="Arial" w:eastAsia="宋体" w:hAnsi="Arial" w:cs="Arial"/>
          <w:bCs/>
          <w:sz w:val="22"/>
          <w:szCs w:val="22"/>
          <w:lang w:val="en-US" w:eastAsia="en-US"/>
        </w:rPr>
        <w:t>R2-2108997</w:t>
      </w:r>
      <w:r w:rsidR="00DF309C">
        <w:rPr>
          <w:rFonts w:ascii="Arial" w:eastAsia="宋体" w:hAnsi="Arial" w:cs="Arial"/>
          <w:bCs/>
          <w:sz w:val="22"/>
          <w:szCs w:val="22"/>
          <w:lang w:val="en-US" w:eastAsia="en-US"/>
        </w:rPr>
        <w:t xml:space="preserve"> </w:t>
      </w:r>
    </w:p>
    <w:p w14:paraId="2630B484" w14:textId="77777777"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宋体" w:hAnsi="Arial" w:cs="Arial"/>
          <w:bCs/>
          <w:sz w:val="22"/>
          <w:szCs w:val="22"/>
          <w:lang w:val="en-US" w:eastAsia="zh-CN"/>
        </w:rPr>
        <w:t>Rel-17</w:t>
      </w:r>
    </w:p>
    <w:bookmarkEnd w:id="4"/>
    <w:bookmarkEnd w:id="5"/>
    <w:bookmarkEnd w:id="6"/>
    <w:p w14:paraId="3589E1F1"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493EB5" w:rsidRPr="00493EB5">
        <w:rPr>
          <w:rFonts w:ascii="Arial" w:hAnsi="Arial" w:cs="Arial"/>
          <w:bCs/>
          <w:sz w:val="22"/>
        </w:rPr>
        <w:t>NR_SL_enh</w:t>
      </w:r>
      <w:proofErr w:type="spellEnd"/>
      <w:r w:rsidR="00493EB5" w:rsidRPr="00493EB5">
        <w:rPr>
          <w:rFonts w:ascii="Arial" w:hAnsi="Arial" w:cs="Arial"/>
          <w:bCs/>
          <w:sz w:val="22"/>
        </w:rPr>
        <w:t>-Core</w:t>
      </w:r>
    </w:p>
    <w:p w14:paraId="05AD9C4E" w14:textId="77777777" w:rsidR="00B97703" w:rsidRPr="004E3939" w:rsidRDefault="00B97703">
      <w:pPr>
        <w:spacing w:after="60"/>
        <w:ind w:left="1985" w:hanging="1985"/>
        <w:rPr>
          <w:rFonts w:ascii="Arial" w:hAnsi="Arial" w:cs="Arial"/>
          <w:b/>
          <w:sz w:val="22"/>
          <w:szCs w:val="22"/>
        </w:rPr>
      </w:pPr>
    </w:p>
    <w:p w14:paraId="70520B8A"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93EB5" w:rsidRPr="00493EB5">
        <w:rPr>
          <w:rFonts w:ascii="Arial" w:eastAsia="宋体" w:hAnsi="Arial" w:cs="Arial"/>
          <w:bCs/>
          <w:sz w:val="22"/>
          <w:szCs w:val="22"/>
          <w:lang w:val="en-US" w:eastAsia="en-US"/>
        </w:rPr>
        <w:t>vivo [RAN1]</w:t>
      </w:r>
    </w:p>
    <w:p w14:paraId="1691979C" w14:textId="4D197CB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B3B3C" w:rsidRPr="00493EB5">
        <w:rPr>
          <w:rFonts w:ascii="Arial" w:eastAsia="宋体" w:hAnsi="Arial" w:cs="Arial" w:hint="eastAsia"/>
          <w:bCs/>
          <w:sz w:val="22"/>
          <w:szCs w:val="22"/>
          <w:lang w:val="en-US" w:eastAsia="zh-CN"/>
        </w:rPr>
        <w:t>RAN</w:t>
      </w:r>
      <w:r w:rsidR="002B3B3C">
        <w:rPr>
          <w:rFonts w:ascii="Arial" w:eastAsia="宋体" w:hAnsi="Arial" w:cs="Arial"/>
          <w:bCs/>
          <w:sz w:val="22"/>
          <w:szCs w:val="22"/>
          <w:lang w:val="en-US" w:eastAsia="en-US"/>
        </w:rPr>
        <w:t>2</w:t>
      </w:r>
    </w:p>
    <w:p w14:paraId="6A71F37E" w14:textId="77777777"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p>
    <w:bookmarkEnd w:id="7"/>
    <w:bookmarkEnd w:id="8"/>
    <w:p w14:paraId="30970EFA" w14:textId="77777777" w:rsidR="00B97703" w:rsidRDefault="00B97703">
      <w:pPr>
        <w:spacing w:after="60"/>
        <w:ind w:left="1985" w:hanging="1985"/>
        <w:rPr>
          <w:rFonts w:ascii="Arial" w:hAnsi="Arial" w:cs="Arial"/>
          <w:bCs/>
        </w:rPr>
      </w:pPr>
    </w:p>
    <w:p w14:paraId="2E265D5F" w14:textId="77777777"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93EB5" w:rsidRPr="00493EB5">
        <w:rPr>
          <w:rFonts w:ascii="Arial" w:eastAsia="宋体" w:hAnsi="Arial" w:cs="Arial"/>
          <w:sz w:val="22"/>
          <w:lang w:val="en-US" w:eastAsia="en-US"/>
        </w:rPr>
        <w:t>Zichao Ji</w:t>
      </w:r>
    </w:p>
    <w:p w14:paraId="10D8C31B" w14:textId="777777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93EB5" w:rsidRPr="00493EB5">
        <w:rPr>
          <w:rFonts w:ascii="Arial" w:eastAsia="宋体" w:hAnsi="Arial" w:cs="Arial"/>
          <w:sz w:val="22"/>
          <w:lang w:val="en-US" w:eastAsia="en-US"/>
        </w:rPr>
        <w:t>zichao.ji@vivo.com</w:t>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4BC4B99" w14:textId="77777777" w:rsidR="00B97703" w:rsidRDefault="00B97703">
      <w:pPr>
        <w:rPr>
          <w:rFonts w:ascii="Arial" w:hAnsi="Arial" w:cs="Arial"/>
        </w:rPr>
      </w:pPr>
    </w:p>
    <w:p w14:paraId="06ACFDCF" w14:textId="77777777" w:rsidR="00B97703" w:rsidRDefault="000F6242" w:rsidP="00B97703">
      <w:pPr>
        <w:pStyle w:val="1"/>
      </w:pPr>
      <w:r>
        <w:t>1</w:t>
      </w:r>
      <w:r w:rsidR="002F1940">
        <w:tab/>
      </w:r>
      <w:r>
        <w:t>Overall description</w:t>
      </w:r>
    </w:p>
    <w:p w14:paraId="42A34C5B" w14:textId="65D350C6" w:rsidR="009C6922" w:rsidRDefault="00493EB5" w:rsidP="00493EB5">
      <w:pPr>
        <w:overflowPunct/>
        <w:snapToGrid w:val="0"/>
        <w:spacing w:before="120" w:after="120"/>
        <w:jc w:val="both"/>
        <w:textAlignment w:val="auto"/>
        <w:rPr>
          <w:rFonts w:ascii="Arial" w:eastAsia="宋体" w:hAnsi="Arial" w:cs="Arial"/>
          <w:lang w:val="en-US" w:eastAsia="zh-CN"/>
        </w:rPr>
      </w:pPr>
      <w:r w:rsidRPr="00493EB5">
        <w:rPr>
          <w:rFonts w:ascii="Arial" w:eastAsia="宋体" w:hAnsi="Arial" w:cs="Arial"/>
          <w:bCs/>
          <w:szCs w:val="22"/>
          <w:lang w:val="en-US" w:eastAsia="zh-CN"/>
        </w:rPr>
        <w:t xml:space="preserve">RAN1 </w:t>
      </w:r>
      <w:r w:rsidRPr="00493EB5">
        <w:rPr>
          <w:rFonts w:ascii="Arial" w:eastAsia="宋体" w:hAnsi="Arial" w:cs="Arial"/>
          <w:lang w:val="en-US" w:eastAsia="zh-CN"/>
        </w:rPr>
        <w:t>thanks RAN</w:t>
      </w:r>
      <w:r w:rsidR="009C6922">
        <w:rPr>
          <w:rFonts w:ascii="Arial" w:eastAsia="宋体" w:hAnsi="Arial" w:cs="Arial"/>
          <w:lang w:val="en-US" w:eastAsia="zh-CN"/>
        </w:rPr>
        <w:t>2</w:t>
      </w:r>
      <w:r w:rsidRPr="00493EB5">
        <w:rPr>
          <w:rFonts w:ascii="Arial" w:eastAsia="宋体" w:hAnsi="Arial" w:cs="Arial"/>
          <w:lang w:val="en-US" w:eastAsia="zh-CN"/>
        </w:rPr>
        <w:t xml:space="preserve"> for the LS </w:t>
      </w:r>
      <w:r w:rsidR="00905A08">
        <w:rPr>
          <w:rFonts w:ascii="Arial" w:eastAsia="宋体" w:hAnsi="Arial" w:cs="Arial"/>
          <w:lang w:val="en-US" w:eastAsia="zh-CN"/>
        </w:rPr>
        <w:t xml:space="preserve">on the </w:t>
      </w:r>
      <w:r w:rsidR="009C6922">
        <w:rPr>
          <w:rFonts w:ascii="Arial" w:eastAsia="宋体" w:hAnsi="Arial" w:cs="Arial"/>
          <w:lang w:val="en-US" w:eastAsia="zh-CN"/>
        </w:rPr>
        <w:t>following RAN2 agreements of TX UE resource selection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9C6922" w:rsidRPr="001A4DB0" w14:paraId="0B4C7C32" w14:textId="77777777" w:rsidTr="001A4DB0">
        <w:tc>
          <w:tcPr>
            <w:tcW w:w="10081" w:type="dxa"/>
            <w:shd w:val="clear" w:color="auto" w:fill="auto"/>
          </w:tcPr>
          <w:p w14:paraId="0CB358F2" w14:textId="77777777" w:rsidR="009C6922" w:rsidRPr="001A4DB0" w:rsidRDefault="009C6922" w:rsidP="001A4DB0">
            <w:pPr>
              <w:numPr>
                <w:ilvl w:val="0"/>
                <w:numId w:val="6"/>
              </w:numPr>
              <w:overflowPunct/>
              <w:snapToGrid w:val="0"/>
              <w:spacing w:before="120" w:after="120"/>
              <w:jc w:val="both"/>
              <w:textAlignment w:val="auto"/>
              <w:rPr>
                <w:rFonts w:ascii="Arial" w:eastAsia="宋体" w:hAnsi="Arial" w:cs="Arial"/>
                <w:lang w:val="en-US" w:eastAsia="zh-CN"/>
              </w:rPr>
            </w:pPr>
            <w:r w:rsidRPr="001A4DB0">
              <w:rPr>
                <w:rFonts w:ascii="Arial" w:eastAsia="宋体" w:hAnsi="Arial" w:cs="Arial"/>
                <w:lang w:val="en-US" w:eastAsia="zh-CN"/>
              </w:rPr>
              <w:t xml:space="preserve">For unicast, </w:t>
            </w:r>
            <w:r w:rsidRPr="001A4DB0">
              <w:rPr>
                <w:rFonts w:ascii="Arial" w:eastAsia="宋体" w:hAnsi="Arial" w:cs="Arial"/>
                <w:lang w:eastAsia="zh-CN"/>
              </w:rPr>
              <w:t xml:space="preserve">the TX UE maintains a set of timers per pair of source Layer-2 ID and destination Layer-2 ID corresponding to the SL DRX timers in the RX UE.  </w:t>
            </w:r>
            <w:bookmarkStart w:id="9" w:name="_Hlk80425482"/>
            <w:r w:rsidRPr="001A4DB0">
              <w:rPr>
                <w:rFonts w:ascii="Arial" w:eastAsia="宋体" w:hAnsi="Arial" w:cs="Arial"/>
                <w:lang w:eastAsia="zh-CN"/>
              </w:rPr>
              <w:t>For groupcast/broadcast, the TX UE maintains a set of timers per destination Layer-2 ID corresponding to the SL DRX timers in the RX UE.  The TX UE uses the timers as part of the criterion for determining the allowable transmission time for each RX UE</w:t>
            </w:r>
            <w:bookmarkEnd w:id="9"/>
            <w:r w:rsidRPr="001A4DB0">
              <w:rPr>
                <w:rFonts w:ascii="Arial" w:eastAsia="宋体" w:hAnsi="Arial" w:cs="Arial"/>
                <w:lang w:eastAsia="zh-CN"/>
              </w:rPr>
              <w:t xml:space="preserve">.  </w:t>
            </w:r>
          </w:p>
          <w:p w14:paraId="4FDA7878" w14:textId="021E2C3F" w:rsidR="009C6922" w:rsidRPr="001A4DB0" w:rsidRDefault="009C6922" w:rsidP="001A4DB0">
            <w:pPr>
              <w:numPr>
                <w:ilvl w:val="0"/>
                <w:numId w:val="6"/>
              </w:numPr>
              <w:overflowPunct/>
              <w:snapToGrid w:val="0"/>
              <w:spacing w:before="120" w:after="120"/>
              <w:jc w:val="both"/>
              <w:textAlignment w:val="auto"/>
              <w:rPr>
                <w:rFonts w:ascii="Arial" w:eastAsia="宋体" w:hAnsi="Arial" w:cs="Arial"/>
                <w:lang w:val="en-US" w:eastAsia="zh-CN"/>
              </w:rPr>
            </w:pPr>
            <w:r w:rsidRPr="001A4DB0">
              <w:rPr>
                <w:rFonts w:ascii="Arial" w:eastAsia="宋体" w:hAnsi="Arial" w:cs="Arial"/>
                <w:lang w:val="en-US" w:eastAsia="zh-CN"/>
              </w:rPr>
              <w:t>For transmissions to RX UE(s) using SL DRX operation, LCP restrictions ensure that a TX UE transmits data in the active time of the RX UE(s).</w:t>
            </w:r>
          </w:p>
        </w:tc>
      </w:tr>
    </w:tbl>
    <w:p w14:paraId="1AC2C67F" w14:textId="3D45B321" w:rsidR="009C6922" w:rsidRDefault="009C6922" w:rsidP="00493EB5">
      <w:pPr>
        <w:overflowPunct/>
        <w:snapToGrid w:val="0"/>
        <w:spacing w:before="120" w:after="120"/>
        <w:jc w:val="both"/>
        <w:textAlignment w:val="auto"/>
        <w:rPr>
          <w:rFonts w:ascii="Arial" w:eastAsia="宋体" w:hAnsi="Arial" w:cs="Arial"/>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9C6922" w:rsidRPr="001A4DB0" w14:paraId="22E16685" w14:textId="77777777" w:rsidTr="001A4DB0">
        <w:tc>
          <w:tcPr>
            <w:tcW w:w="10081" w:type="dxa"/>
            <w:shd w:val="clear" w:color="auto" w:fill="auto"/>
          </w:tcPr>
          <w:p w14:paraId="0606C861" w14:textId="77777777" w:rsidR="009C6922" w:rsidRPr="001A4DB0" w:rsidRDefault="009C6922" w:rsidP="001A4DB0">
            <w:pPr>
              <w:overflowPunct/>
              <w:snapToGrid w:val="0"/>
              <w:spacing w:before="120" w:after="120"/>
              <w:jc w:val="both"/>
              <w:textAlignment w:val="auto"/>
              <w:rPr>
                <w:rFonts w:ascii="Arial" w:eastAsia="宋体" w:hAnsi="Arial" w:cs="Arial"/>
                <w:lang w:val="en-US" w:eastAsia="zh-CN"/>
              </w:rPr>
            </w:pPr>
            <w:r w:rsidRPr="001A4DB0">
              <w:rPr>
                <w:rFonts w:ascii="Arial" w:eastAsia="宋体" w:hAnsi="Arial" w:cs="Arial"/>
                <w:lang w:val="en-US" w:eastAsia="zh-CN"/>
              </w:rPr>
              <w:t>Agreements:</w:t>
            </w:r>
          </w:p>
          <w:p w14:paraId="7141110F" w14:textId="77777777" w:rsidR="009C6922" w:rsidRPr="001A4DB0" w:rsidRDefault="009C6922" w:rsidP="001A4DB0">
            <w:pPr>
              <w:numPr>
                <w:ilvl w:val="0"/>
                <w:numId w:val="8"/>
              </w:numPr>
              <w:overflowPunct/>
              <w:snapToGrid w:val="0"/>
              <w:spacing w:before="120" w:after="120"/>
              <w:jc w:val="both"/>
              <w:textAlignment w:val="auto"/>
              <w:rPr>
                <w:rFonts w:ascii="Arial" w:eastAsia="宋体" w:hAnsi="Arial" w:cs="Arial"/>
                <w:lang w:val="en-US" w:eastAsia="zh-CN"/>
              </w:rPr>
            </w:pPr>
            <w:r w:rsidRPr="001A4DB0">
              <w:rPr>
                <w:rFonts w:ascii="Arial" w:eastAsia="宋体" w:hAnsi="Arial" w:cs="Arial"/>
                <w:lang w:val="en-US" w:eastAsia="zh-CN"/>
              </w:rPr>
              <w:t xml:space="preserve">When data is available for transmission to one or more RX UE in DRX, TX UE selects the resources </w:t>
            </w:r>
            <w:proofErr w:type="gramStart"/>
            <w:r w:rsidRPr="001A4DB0">
              <w:rPr>
                <w:rFonts w:ascii="Arial" w:eastAsia="宋体" w:hAnsi="Arial" w:cs="Arial"/>
                <w:lang w:val="en-US" w:eastAsia="zh-CN"/>
              </w:rPr>
              <w:t>taking into account</w:t>
            </w:r>
            <w:proofErr w:type="gramEnd"/>
            <w:r w:rsidRPr="001A4DB0">
              <w:rPr>
                <w:rFonts w:ascii="Arial" w:eastAsia="宋体" w:hAnsi="Arial" w:cs="Arial"/>
                <w:lang w:val="en-US" w:eastAsia="zh-CN"/>
              </w:rPr>
              <w:t xml:space="preserve"> the active time (current or future) of the RX UE(s) determined by the timers maintained at the TX UE.  Details are FFS. FFS whether RAN1 or RAN2 implement this restriction. </w:t>
            </w:r>
          </w:p>
          <w:p w14:paraId="55BBCADD" w14:textId="77777777" w:rsidR="009C6922" w:rsidRPr="001A4DB0" w:rsidRDefault="009C6922" w:rsidP="001A4DB0">
            <w:pPr>
              <w:numPr>
                <w:ilvl w:val="0"/>
                <w:numId w:val="8"/>
              </w:numPr>
              <w:overflowPunct/>
              <w:snapToGrid w:val="0"/>
              <w:spacing w:before="120" w:after="120"/>
              <w:jc w:val="both"/>
              <w:textAlignment w:val="auto"/>
              <w:rPr>
                <w:rFonts w:ascii="Arial" w:eastAsia="宋体" w:hAnsi="Arial" w:cs="Arial"/>
                <w:lang w:val="en-US" w:eastAsia="zh-CN"/>
              </w:rPr>
            </w:pPr>
            <w:r w:rsidRPr="001A4DB0">
              <w:rPr>
                <w:rFonts w:ascii="Arial" w:eastAsia="宋体" w:hAnsi="Arial" w:cs="Arial"/>
                <w:lang w:val="en-US" w:eastAsia="zh-CN"/>
              </w:rPr>
              <w:t>For unicast, the TX UE selects the resources for the initial transmission associated with any active time (e.g. on duration timer or inactivity timer, or retransmission timer) at the RX UE. How to handle cases when a transmission may cause these timers to be running at the RX UE is FFS. FFS on groupcast. FFS on whether any spec impact.</w:t>
            </w:r>
          </w:p>
          <w:p w14:paraId="77C97390" w14:textId="77777777" w:rsidR="009C6922" w:rsidRPr="001A4DB0" w:rsidRDefault="009C6922" w:rsidP="001A4DB0">
            <w:pPr>
              <w:numPr>
                <w:ilvl w:val="0"/>
                <w:numId w:val="8"/>
              </w:numPr>
              <w:overflowPunct/>
              <w:snapToGrid w:val="0"/>
              <w:spacing w:before="120" w:after="120"/>
              <w:jc w:val="both"/>
              <w:textAlignment w:val="auto"/>
              <w:rPr>
                <w:rFonts w:ascii="Arial" w:eastAsia="宋体" w:hAnsi="Arial" w:cs="Arial"/>
                <w:lang w:val="en-US" w:eastAsia="zh-CN"/>
              </w:rPr>
            </w:pPr>
            <w:r w:rsidRPr="001A4DB0">
              <w:rPr>
                <w:rFonts w:ascii="Arial" w:eastAsia="宋体" w:hAnsi="Arial" w:cs="Arial"/>
                <w:lang w:val="en-US" w:eastAsia="zh-CN"/>
              </w:rPr>
              <w:t>For unicast, the TX UE can select the resources for the retransmission associated with any active time (e.g. on duration timer or inactivity timer, or retransmission timer) at the RX UE.  How to handle cases when a transmission may cause these timers to be running at the RX UE is FFS. FFS on groupcast. FFS on whether any spec impact.</w:t>
            </w:r>
          </w:p>
          <w:p w14:paraId="2A0BA789" w14:textId="77777777" w:rsidR="009C6922" w:rsidRPr="001A4DB0" w:rsidRDefault="009C6922" w:rsidP="001A4DB0">
            <w:pPr>
              <w:numPr>
                <w:ilvl w:val="0"/>
                <w:numId w:val="8"/>
              </w:numPr>
              <w:overflowPunct/>
              <w:snapToGrid w:val="0"/>
              <w:spacing w:before="120" w:after="120"/>
              <w:jc w:val="both"/>
              <w:textAlignment w:val="auto"/>
              <w:rPr>
                <w:rFonts w:ascii="Arial" w:eastAsia="宋体" w:hAnsi="Arial" w:cs="Arial"/>
                <w:lang w:val="en-US" w:eastAsia="zh-CN"/>
              </w:rPr>
            </w:pPr>
            <w:r w:rsidRPr="001A4DB0">
              <w:rPr>
                <w:rFonts w:ascii="Arial" w:eastAsia="宋体" w:hAnsi="Arial" w:cs="Arial"/>
                <w:lang w:val="en-US" w:eastAsia="zh-CN"/>
              </w:rPr>
              <w:t xml:space="preserve">For broadcast, the TX UE can select the resources for the initial transmission associated with any active time supported by broadcast (i.e. on duration) at the RX UE. </w:t>
            </w:r>
          </w:p>
          <w:p w14:paraId="2477CC32" w14:textId="191E83F3" w:rsidR="009C6922" w:rsidRPr="001A4DB0" w:rsidRDefault="009C6922" w:rsidP="001A4DB0">
            <w:pPr>
              <w:numPr>
                <w:ilvl w:val="0"/>
                <w:numId w:val="8"/>
              </w:numPr>
              <w:overflowPunct/>
              <w:snapToGrid w:val="0"/>
              <w:spacing w:before="120" w:after="120"/>
              <w:jc w:val="both"/>
              <w:textAlignment w:val="auto"/>
              <w:rPr>
                <w:rFonts w:ascii="Arial" w:eastAsia="宋体" w:hAnsi="Arial" w:cs="Arial"/>
                <w:lang w:val="en-US" w:eastAsia="zh-CN"/>
              </w:rPr>
            </w:pPr>
            <w:r w:rsidRPr="001A4DB0">
              <w:rPr>
                <w:rFonts w:ascii="Arial" w:eastAsia="宋体" w:hAnsi="Arial" w:cs="Arial"/>
                <w:lang w:val="en-US" w:eastAsia="zh-CN"/>
              </w:rPr>
              <w:t xml:space="preserve">For broadcast, the TX UE can select the resources for the retransmission associated with any active </w:t>
            </w:r>
            <w:r w:rsidRPr="001A4DB0">
              <w:rPr>
                <w:rFonts w:ascii="Arial" w:eastAsia="宋体" w:hAnsi="Arial" w:cs="Arial"/>
                <w:lang w:val="en-US" w:eastAsia="zh-CN"/>
              </w:rPr>
              <w:lastRenderedPageBreak/>
              <w:t>time supported by broadcast (i.e. on duration) at the RX UE.</w:t>
            </w:r>
          </w:p>
        </w:tc>
      </w:tr>
    </w:tbl>
    <w:p w14:paraId="35F5CD49" w14:textId="6BC510E0" w:rsidR="009C6922" w:rsidRDefault="009C6922" w:rsidP="00493EB5">
      <w:pPr>
        <w:overflowPunct/>
        <w:snapToGrid w:val="0"/>
        <w:spacing w:before="120" w:after="120"/>
        <w:jc w:val="both"/>
        <w:textAlignment w:val="auto"/>
        <w:rPr>
          <w:rFonts w:ascii="Arial" w:eastAsia="宋体" w:hAnsi="Arial" w:cs="Arial"/>
          <w:lang w:val="en-US" w:eastAsia="zh-CN"/>
        </w:rPr>
      </w:pPr>
      <w:r>
        <w:rPr>
          <w:rFonts w:ascii="Arial" w:eastAsia="宋体" w:hAnsi="Arial" w:cs="Arial"/>
          <w:lang w:val="en-US" w:eastAsia="zh-CN"/>
        </w:rPr>
        <w:lastRenderedPageBreak/>
        <w:t xml:space="preserve">Regarding the question of </w:t>
      </w:r>
      <w:r w:rsidRPr="009C6922">
        <w:rPr>
          <w:rFonts w:ascii="Arial" w:eastAsia="宋体" w:hAnsi="Arial" w:cs="Arial"/>
          <w:lang w:eastAsia="zh-CN"/>
        </w:rPr>
        <w:t xml:space="preserve">whether/how RAN1 intends to reflect the restriction in the following RAN2 agreement </w:t>
      </w:r>
      <w:r w:rsidRPr="009C6922">
        <w:rPr>
          <w:rFonts w:ascii="Arial" w:eastAsia="宋体" w:hAnsi="Arial" w:cs="Arial"/>
          <w:i/>
          <w:lang w:eastAsia="zh-CN"/>
        </w:rPr>
        <w:t xml:space="preserve">“When data is available for transmission to one or more RX UE in DRX, TX UE selects the resources </w:t>
      </w:r>
      <w:proofErr w:type="gramStart"/>
      <w:r w:rsidRPr="009C6922">
        <w:rPr>
          <w:rFonts w:ascii="Arial" w:eastAsia="宋体" w:hAnsi="Arial" w:cs="Arial"/>
          <w:i/>
          <w:lang w:eastAsia="zh-CN"/>
        </w:rPr>
        <w:t>taking into account</w:t>
      </w:r>
      <w:proofErr w:type="gramEnd"/>
      <w:r w:rsidRPr="009C6922">
        <w:rPr>
          <w:rFonts w:ascii="Arial" w:eastAsia="宋体" w:hAnsi="Arial" w:cs="Arial"/>
          <w:i/>
          <w:lang w:eastAsia="zh-CN"/>
        </w:rPr>
        <w:t xml:space="preserve"> the active time (current or future) of the RX UE(s) determined by the timers maintained at the TX UE.  Details are FFS. FFS whether RAN1 or RAN2 implement this restriction</w:t>
      </w:r>
      <w:r>
        <w:rPr>
          <w:rFonts w:ascii="Arial" w:eastAsia="宋体" w:hAnsi="Arial" w:cs="Arial"/>
          <w:lang w:val="en-US" w:eastAsia="zh-CN"/>
        </w:rPr>
        <w:t xml:space="preserve">”, </w:t>
      </w:r>
      <w:r w:rsidR="006962FF">
        <w:rPr>
          <w:rFonts w:ascii="Arial" w:eastAsia="宋体" w:hAnsi="Arial" w:cs="Arial"/>
          <w:lang w:val="en-US" w:eastAsia="zh-CN"/>
        </w:rPr>
        <w:t>it is RAN1’s understanding that MAC would provide</w:t>
      </w:r>
      <w:r w:rsidR="00372D70">
        <w:rPr>
          <w:rFonts w:ascii="Arial" w:eastAsia="宋体" w:hAnsi="Arial" w:cs="Arial"/>
          <w:lang w:val="en-US" w:eastAsia="zh-CN"/>
        </w:rPr>
        <w:t xml:space="preserve"> the active time of the RX UE</w:t>
      </w:r>
      <w:r w:rsidR="00165C4C">
        <w:rPr>
          <w:rFonts w:ascii="Arial" w:eastAsia="宋体" w:hAnsi="Arial" w:cs="Arial"/>
          <w:lang w:val="en-US" w:eastAsia="zh-CN"/>
        </w:rPr>
        <w:t xml:space="preserve"> to PHY when it triggers resource selection procedure, so that PHY can select and report suitable candidate resources (i.e., within the active time of the RX UE) to MAC.</w:t>
      </w:r>
    </w:p>
    <w:p w14:paraId="7C17B398" w14:textId="77777777" w:rsidR="00493EB5" w:rsidRPr="00493EB5" w:rsidRDefault="00493EB5" w:rsidP="00493EB5">
      <w:pPr>
        <w:overflowPunct/>
        <w:snapToGrid w:val="0"/>
        <w:spacing w:before="120" w:after="120"/>
        <w:jc w:val="both"/>
        <w:textAlignment w:val="auto"/>
        <w:rPr>
          <w:rFonts w:ascii="Arial" w:eastAsia="宋体" w:hAnsi="Arial" w:cs="Arial"/>
          <w:lang w:val="en-US" w:eastAsia="zh-CN"/>
        </w:rPr>
      </w:pPr>
    </w:p>
    <w:p w14:paraId="3451BCBD" w14:textId="77777777" w:rsidR="00B97703" w:rsidRDefault="002F1940" w:rsidP="000F6242">
      <w:pPr>
        <w:pStyle w:val="1"/>
      </w:pPr>
      <w:r>
        <w:t>2</w:t>
      </w:r>
      <w:r>
        <w:tab/>
      </w:r>
      <w:r w:rsidR="000F6242">
        <w:t>Actions</w:t>
      </w:r>
    </w:p>
    <w:p w14:paraId="3EC27581" w14:textId="50ED2AE6" w:rsidR="00B97703" w:rsidRPr="00356FF8" w:rsidRDefault="00B97703">
      <w:pPr>
        <w:spacing w:after="120"/>
        <w:ind w:left="1985" w:hanging="1985"/>
        <w:rPr>
          <w:rFonts w:ascii="Arial" w:hAnsi="Arial" w:cs="Arial"/>
          <w:b/>
          <w:lang w:val="en-US"/>
        </w:rPr>
      </w:pPr>
      <w:r w:rsidRPr="00C0554E">
        <w:rPr>
          <w:rFonts w:ascii="Arial" w:hAnsi="Arial" w:cs="Arial"/>
          <w:b/>
        </w:rPr>
        <w:t>To</w:t>
      </w:r>
      <w:r w:rsidR="000F6242" w:rsidRPr="00C0554E">
        <w:rPr>
          <w:rFonts w:ascii="Arial" w:hAnsi="Arial" w:cs="Arial"/>
          <w:b/>
        </w:rPr>
        <w:t xml:space="preserve"> </w:t>
      </w:r>
      <w:r w:rsidR="00C0554E" w:rsidRPr="00C0554E">
        <w:rPr>
          <w:rFonts w:ascii="Arial" w:eastAsia="宋体" w:hAnsi="Arial" w:cs="Arial"/>
          <w:b/>
          <w:bCs/>
          <w:szCs w:val="22"/>
          <w:lang w:val="en-US" w:eastAsia="zh-CN"/>
        </w:rPr>
        <w:t>RAN</w:t>
      </w:r>
      <w:r w:rsidR="00356FF8">
        <w:rPr>
          <w:rFonts w:ascii="Arial" w:eastAsia="宋体" w:hAnsi="Arial" w:cs="Arial"/>
          <w:b/>
          <w:bCs/>
          <w:szCs w:val="22"/>
          <w:lang w:val="en-US" w:eastAsia="zh-CN"/>
        </w:rPr>
        <w:t>2</w:t>
      </w:r>
      <w:bookmarkStart w:id="10" w:name="_GoBack"/>
      <w:bookmarkEnd w:id="10"/>
    </w:p>
    <w:p w14:paraId="45229D58" w14:textId="0DAECB46" w:rsidR="00C0554E" w:rsidRPr="00C0554E" w:rsidRDefault="00C0554E" w:rsidP="00C0554E">
      <w:pPr>
        <w:overflowPunct/>
        <w:snapToGrid w:val="0"/>
        <w:spacing w:before="120" w:after="120"/>
        <w:jc w:val="both"/>
        <w:textAlignment w:val="auto"/>
        <w:rPr>
          <w:rFonts w:ascii="Arial" w:eastAsia="宋体" w:hAnsi="Arial" w:cs="Arial"/>
          <w:bCs/>
          <w:szCs w:val="22"/>
          <w:lang w:val="en-US" w:eastAsia="zh-CN"/>
        </w:rPr>
      </w:pPr>
      <w:r w:rsidRPr="00C0554E">
        <w:rPr>
          <w:rFonts w:ascii="Arial" w:eastAsia="宋体" w:hAnsi="Arial" w:cs="Arial"/>
          <w:bCs/>
          <w:szCs w:val="22"/>
          <w:lang w:val="en-US" w:eastAsia="zh-CN"/>
        </w:rPr>
        <w:t>RAN1 respectfully asks RAN</w:t>
      </w:r>
      <w:r w:rsidR="009C6922">
        <w:rPr>
          <w:rFonts w:ascii="Arial" w:eastAsia="宋体" w:hAnsi="Arial" w:cs="Arial"/>
          <w:bCs/>
          <w:szCs w:val="22"/>
          <w:lang w:val="en-US" w:eastAsia="zh-CN"/>
        </w:rPr>
        <w:t>2</w:t>
      </w:r>
      <w:r w:rsidRPr="00C0554E">
        <w:rPr>
          <w:rFonts w:ascii="Arial" w:eastAsia="宋体" w:hAnsi="Arial" w:cs="Arial"/>
          <w:bCs/>
          <w:szCs w:val="22"/>
          <w:lang w:val="en-US" w:eastAsia="zh-CN"/>
        </w:rPr>
        <w:t xml:space="preserve"> to take the above information into account in related work. </w:t>
      </w:r>
    </w:p>
    <w:p w14:paraId="5BFB1DBF" w14:textId="77777777" w:rsidR="00B97703" w:rsidRDefault="00B97703">
      <w:pPr>
        <w:spacing w:after="120"/>
        <w:ind w:left="993" w:hanging="993"/>
        <w:rPr>
          <w:rFonts w:ascii="Arial" w:hAnsi="Arial" w:cs="Arial"/>
        </w:rPr>
      </w:pPr>
    </w:p>
    <w:p w14:paraId="4BB10DFD"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C0554E">
        <w:rPr>
          <w:rFonts w:cs="Arial"/>
          <w:bCs/>
          <w:szCs w:val="36"/>
        </w:rPr>
        <w:t>1</w:t>
      </w:r>
      <w:r w:rsidR="000F6242">
        <w:rPr>
          <w:szCs w:val="36"/>
        </w:rPr>
        <w:t xml:space="preserve"> m</w:t>
      </w:r>
      <w:r w:rsidR="000F6242" w:rsidRPr="000F6242">
        <w:rPr>
          <w:szCs w:val="36"/>
        </w:rPr>
        <w:t>eetings</w:t>
      </w:r>
    </w:p>
    <w:p w14:paraId="5EE90F3F" w14:textId="488AA8A6" w:rsidR="00DF309C" w:rsidRDefault="00DF309C" w:rsidP="00DF309C">
      <w:pPr>
        <w:tabs>
          <w:tab w:val="left" w:pos="3544"/>
        </w:tabs>
        <w:ind w:left="2268" w:hanging="2268"/>
        <w:rPr>
          <w:rFonts w:ascii="Arial" w:hAnsi="Arial" w:cs="Arial"/>
          <w:bCs/>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107-e</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t xml:space="preserve">November </w:t>
      </w:r>
      <w:r>
        <w:rPr>
          <w:rFonts w:ascii="Arial" w:hAnsi="Arial" w:cs="Arial"/>
          <w:bCs/>
          <w:lang w:eastAsia="zh-CN"/>
        </w:rPr>
        <w:t>11</w:t>
      </w:r>
      <w:r w:rsidRPr="00E657A3">
        <w:rPr>
          <w:rFonts w:ascii="Arial" w:hAnsi="Arial" w:cs="Arial"/>
          <w:bCs/>
          <w:vertAlign w:val="superscript"/>
          <w:lang w:eastAsia="zh-CN"/>
        </w:rPr>
        <w:t>th</w:t>
      </w:r>
      <w:r>
        <w:rPr>
          <w:rFonts w:ascii="Arial" w:hAnsi="Arial" w:cs="Arial"/>
          <w:bCs/>
          <w:lang w:eastAsia="zh-CN"/>
        </w:rPr>
        <w:t xml:space="preserve"> – 19</w:t>
      </w:r>
      <w:r w:rsidRPr="00E657A3">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21</w:t>
      </w:r>
      <w:r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b/>
        <w:t>e-meeting</w:t>
      </w:r>
    </w:p>
    <w:p w14:paraId="3E6AFE8B" w14:textId="5D783A26" w:rsidR="00792EE3" w:rsidRPr="00BB6FB1" w:rsidRDefault="00792EE3" w:rsidP="00792EE3">
      <w:pPr>
        <w:tabs>
          <w:tab w:val="left" w:pos="3544"/>
        </w:tabs>
        <w:ind w:left="2268" w:hanging="2268"/>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107bis-e</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r>
      <w:r>
        <w:rPr>
          <w:rFonts w:ascii="Arial" w:hAnsi="Arial" w:cs="Arial"/>
          <w:lang w:val="en-US" w:eastAsia="zh-CN"/>
        </w:rPr>
        <w:t>January</w:t>
      </w:r>
      <w:r>
        <w:rPr>
          <w:rFonts w:ascii="Arial" w:hAnsi="Arial" w:cs="Arial"/>
          <w:bCs/>
          <w:lang w:eastAsia="zh-CN"/>
        </w:rPr>
        <w:t xml:space="preserve"> 17</w:t>
      </w:r>
      <w:r w:rsidRPr="00E657A3">
        <w:rPr>
          <w:rFonts w:ascii="Arial" w:hAnsi="Arial" w:cs="Arial"/>
          <w:bCs/>
          <w:vertAlign w:val="superscript"/>
          <w:lang w:eastAsia="zh-CN"/>
        </w:rPr>
        <w:t>th</w:t>
      </w:r>
      <w:r>
        <w:rPr>
          <w:rFonts w:ascii="Arial" w:hAnsi="Arial" w:cs="Arial"/>
          <w:bCs/>
          <w:lang w:eastAsia="zh-CN"/>
        </w:rPr>
        <w:t xml:space="preserve"> – 25</w:t>
      </w:r>
      <w:r w:rsidRPr="00E657A3">
        <w:rPr>
          <w:rFonts w:ascii="Arial" w:hAnsi="Arial" w:cs="Arial"/>
          <w:bCs/>
          <w:vertAlign w:val="superscript"/>
          <w:lang w:eastAsia="zh-CN"/>
        </w:rPr>
        <w:t>th</w:t>
      </w:r>
      <w:r>
        <w:rPr>
          <w:rFonts w:ascii="Arial" w:hAnsi="Arial" w:cs="Arial"/>
          <w:bCs/>
          <w:lang w:eastAsia="zh-CN"/>
        </w:rPr>
        <w:t>,</w:t>
      </w:r>
      <w:r w:rsidRPr="00D94299">
        <w:rPr>
          <w:rFonts w:ascii="Arial" w:hAnsi="Arial" w:cs="Arial"/>
          <w:bCs/>
          <w:lang w:eastAsia="zh-CN"/>
        </w:rPr>
        <w:t xml:space="preserve"> 20</w:t>
      </w:r>
      <w:r>
        <w:rPr>
          <w:rFonts w:ascii="Arial" w:hAnsi="Arial" w:cs="Arial"/>
          <w:bCs/>
          <w:lang w:eastAsia="zh-CN"/>
        </w:rPr>
        <w:t>22</w:t>
      </w:r>
      <w:r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b/>
        <w:t>e-meeting</w:t>
      </w:r>
    </w:p>
    <w:p w14:paraId="0A74D062" w14:textId="77777777" w:rsidR="00792EE3" w:rsidRPr="00BB6FB1" w:rsidRDefault="00792EE3" w:rsidP="00DF309C">
      <w:pPr>
        <w:tabs>
          <w:tab w:val="left" w:pos="3544"/>
        </w:tabs>
        <w:ind w:left="2268" w:hanging="2268"/>
        <w:rPr>
          <w:rFonts w:ascii="Arial" w:hAnsi="Arial" w:cs="Arial"/>
          <w:lang w:eastAsia="zh-CN"/>
        </w:rPr>
      </w:pPr>
    </w:p>
    <w:p w14:paraId="2DFAC692"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5897A" w16cex:dateUtc="2021-08-04T13: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AB8BA" w14:textId="77777777" w:rsidR="00F770E4" w:rsidRDefault="00F770E4">
      <w:pPr>
        <w:spacing w:after="0"/>
      </w:pPr>
      <w:r>
        <w:separator/>
      </w:r>
    </w:p>
  </w:endnote>
  <w:endnote w:type="continuationSeparator" w:id="0">
    <w:p w14:paraId="6DAE6EA8" w14:textId="77777777" w:rsidR="00F770E4" w:rsidRDefault="00F770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1B629" w14:textId="77777777" w:rsidR="00F770E4" w:rsidRDefault="00F770E4">
      <w:pPr>
        <w:spacing w:after="0"/>
      </w:pPr>
      <w:r>
        <w:separator/>
      </w:r>
    </w:p>
  </w:footnote>
  <w:footnote w:type="continuationSeparator" w:id="0">
    <w:p w14:paraId="55004A0A" w14:textId="77777777" w:rsidR="00F770E4" w:rsidRDefault="00F770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B06099B"/>
    <w:multiLevelType w:val="hybridMultilevel"/>
    <w:tmpl w:val="4DEEFE64"/>
    <w:lvl w:ilvl="0" w:tplc="EB1670D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0B730B7"/>
    <w:multiLevelType w:val="hybridMultilevel"/>
    <w:tmpl w:val="23E2E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4154C41"/>
    <w:multiLevelType w:val="hybridMultilevel"/>
    <w:tmpl w:val="DAC0885A"/>
    <w:lvl w:ilvl="0" w:tplc="EB1670D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num w:numId="1">
    <w:abstractNumId w:val="5"/>
  </w:num>
  <w:num w:numId="2">
    <w:abstractNumId w:val="4"/>
  </w:num>
  <w:num w:numId="3">
    <w:abstractNumId w:val="2"/>
  </w:num>
  <w:num w:numId="4">
    <w:abstractNumId w:val="0"/>
  </w:num>
  <w:num w:numId="5">
    <w:abstractNumId w:val="7"/>
  </w:num>
  <w:num w:numId="6">
    <w:abstractNumId w:val="6"/>
  </w:num>
  <w:num w:numId="7">
    <w:abstractNumId w:val="3"/>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I1Nbc0NjQzMzGwMDNQ0lEKTi0uzszPAykwrAUAXUQI9iwAAAA="/>
  </w:docVars>
  <w:rsids>
    <w:rsidRoot w:val="004E3939"/>
    <w:rsid w:val="00017F23"/>
    <w:rsid w:val="00070A69"/>
    <w:rsid w:val="000C0A6C"/>
    <w:rsid w:val="000F25E0"/>
    <w:rsid w:val="000F6242"/>
    <w:rsid w:val="00130C31"/>
    <w:rsid w:val="00165C4C"/>
    <w:rsid w:val="001A4DB0"/>
    <w:rsid w:val="002B3B3C"/>
    <w:rsid w:val="002F1940"/>
    <w:rsid w:val="00305882"/>
    <w:rsid w:val="00356FF8"/>
    <w:rsid w:val="00372D70"/>
    <w:rsid w:val="00376955"/>
    <w:rsid w:val="00383545"/>
    <w:rsid w:val="004064FC"/>
    <w:rsid w:val="00417F36"/>
    <w:rsid w:val="00433500"/>
    <w:rsid w:val="00433F71"/>
    <w:rsid w:val="00440D43"/>
    <w:rsid w:val="00493EB5"/>
    <w:rsid w:val="004A29D4"/>
    <w:rsid w:val="004E3939"/>
    <w:rsid w:val="0050155D"/>
    <w:rsid w:val="00575BAB"/>
    <w:rsid w:val="00583094"/>
    <w:rsid w:val="00623E48"/>
    <w:rsid w:val="00690CD5"/>
    <w:rsid w:val="006962FF"/>
    <w:rsid w:val="0075556B"/>
    <w:rsid w:val="00792EE3"/>
    <w:rsid w:val="007C536A"/>
    <w:rsid w:val="007F4F92"/>
    <w:rsid w:val="008D772F"/>
    <w:rsid w:val="00905A08"/>
    <w:rsid w:val="00931655"/>
    <w:rsid w:val="00975B84"/>
    <w:rsid w:val="0099764C"/>
    <w:rsid w:val="009C6922"/>
    <w:rsid w:val="00A53DA7"/>
    <w:rsid w:val="00A56100"/>
    <w:rsid w:val="00B01D01"/>
    <w:rsid w:val="00B25A7D"/>
    <w:rsid w:val="00B97703"/>
    <w:rsid w:val="00C0554E"/>
    <w:rsid w:val="00CF6087"/>
    <w:rsid w:val="00D86319"/>
    <w:rsid w:val="00DA7E21"/>
    <w:rsid w:val="00DC5460"/>
    <w:rsid w:val="00DF309C"/>
    <w:rsid w:val="00E82CEE"/>
    <w:rsid w:val="00F52490"/>
    <w:rsid w:val="00F770E4"/>
    <w:rsid w:val="00F87990"/>
    <w:rsid w:val="00FA16BB"/>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rsid w:val="000C0A6C"/>
    <w:rPr>
      <w:rFonts w:ascii="Arial" w:hAnsi="Arial"/>
      <w:lang w:val="en-GB" w:eastAsia="en-GB"/>
    </w:rPr>
  </w:style>
  <w:style w:type="character" w:customStyle="1" w:styleId="af6">
    <w:name w:val="批注主题 字符"/>
    <w:link w:val="af5"/>
    <w:uiPriority w:val="99"/>
    <w:semiHidden/>
    <w:rsid w:val="000C0A6C"/>
    <w:rPr>
      <w:rFonts w:ascii="Arial" w:hAnsi="Arial"/>
      <w:b/>
      <w:bCs/>
      <w:lang w:val="en-GB" w:eastAsia="en-GB"/>
    </w:rPr>
  </w:style>
  <w:style w:type="table" w:styleId="af7">
    <w:name w:val="Table Grid"/>
    <w:basedOn w:val="a1"/>
    <w:uiPriority w:val="59"/>
    <w:rsid w:val="009C69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78</TotalTime>
  <Pages>2</Pages>
  <Words>502</Words>
  <Characters>2867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Zichao Ji, vivo</cp:lastModifiedBy>
  <cp:revision>29</cp:revision>
  <cp:lastPrinted>2002-04-23T07:10:00Z</cp:lastPrinted>
  <dcterms:created xsi:type="dcterms:W3CDTF">2020-01-14T15:01:00Z</dcterms:created>
  <dcterms:modified xsi:type="dcterms:W3CDTF">2021-09-30T10:55:00Z</dcterms:modified>
</cp:coreProperties>
</file>